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05A" w:rsidRDefault="005C105A" w:rsidP="00594E0E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94E0E">
        <w:rPr>
          <w:rFonts w:ascii="Times New Roman" w:hAnsi="Times New Roman" w:cs="Times New Roman"/>
          <w:sz w:val="24"/>
          <w:szCs w:val="24"/>
        </w:rPr>
        <w:t>Порядок</w:t>
      </w:r>
    </w:p>
    <w:p w:rsidR="00FC0997" w:rsidRDefault="00D75A00" w:rsidP="00D75A00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предоставления </w:t>
      </w:r>
      <w:r w:rsidR="00435FAC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 распределения </w:t>
      </w:r>
      <w:r w:rsidR="0036367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60748E" w:rsidRPr="00603BEA">
        <w:rPr>
          <w:rFonts w:ascii="Times New Roman" w:hAnsi="Times New Roman" w:cs="Times New Roman"/>
          <w:sz w:val="24"/>
          <w:szCs w:val="24"/>
        </w:rPr>
        <w:t xml:space="preserve"> на </w:t>
      </w:r>
      <w:r w:rsidR="0060748E">
        <w:rPr>
          <w:rFonts w:ascii="Times New Roman" w:hAnsi="Times New Roman" w:cs="Times New Roman"/>
          <w:sz w:val="24"/>
          <w:szCs w:val="24"/>
        </w:rPr>
        <w:t>содержание пожарных машин</w:t>
      </w:r>
    </w:p>
    <w:bookmarkEnd w:id="0"/>
    <w:p w:rsidR="00D75A00" w:rsidRPr="00D75A00" w:rsidRDefault="00D75A00" w:rsidP="00D75A00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D75A00" w:rsidP="00D75A00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целях установления единого порядка </w:t>
      </w:r>
      <w:r w:rsidRP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предоставления </w:t>
      </w:r>
      <w:r w:rsidR="00435FAC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 распределения </w:t>
      </w:r>
      <w:r w:rsidR="0036367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60748E" w:rsidRPr="00603BEA">
        <w:rPr>
          <w:rFonts w:ascii="Times New Roman" w:hAnsi="Times New Roman" w:cs="Times New Roman"/>
          <w:sz w:val="24"/>
          <w:szCs w:val="24"/>
        </w:rPr>
        <w:t xml:space="preserve"> на </w:t>
      </w:r>
      <w:r w:rsidR="0060748E">
        <w:rPr>
          <w:rFonts w:ascii="Times New Roman" w:hAnsi="Times New Roman" w:cs="Times New Roman"/>
          <w:sz w:val="24"/>
          <w:szCs w:val="24"/>
        </w:rPr>
        <w:t xml:space="preserve">содержание пожарных машин </w:t>
      </w:r>
      <w:r w:rsidR="00594E0E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94E0E">
        <w:rPr>
          <w:rFonts w:ascii="Times New Roman" w:hAnsi="Times New Roman" w:cs="Times New Roman"/>
          <w:sz w:val="24"/>
          <w:szCs w:val="24"/>
        </w:rPr>
        <w:t>ные межбюджетные трансферты)</w:t>
      </w:r>
      <w:r w:rsidR="008B6C37">
        <w:rPr>
          <w:rFonts w:ascii="Times New Roman" w:hAnsi="Times New Roman" w:cs="Times New Roman"/>
          <w:sz w:val="24"/>
          <w:szCs w:val="24"/>
        </w:rPr>
        <w:t>.</w:t>
      </w:r>
    </w:p>
    <w:p w:rsid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E0E">
        <w:rPr>
          <w:rFonts w:ascii="Times New Roman" w:hAnsi="Times New Roman" w:cs="Times New Roman"/>
          <w:sz w:val="24"/>
          <w:szCs w:val="24"/>
        </w:rPr>
        <w:t>2.</w:t>
      </w:r>
      <w:r w:rsidRPr="00594E0E">
        <w:rPr>
          <w:rFonts w:ascii="Times New Roman" w:hAnsi="Times New Roman" w:cs="Times New Roman"/>
          <w:sz w:val="24"/>
          <w:szCs w:val="24"/>
        </w:rPr>
        <w:tab/>
        <w:t xml:space="preserve">Иные межбюджетные трансферты предоставляются из бюджета муниципального образования «Александровский район»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6B58A6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6B58A6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="006B58A6">
        <w:rPr>
          <w:rFonts w:ascii="Times New Roman" w:hAnsi="Times New Roman" w:cs="Times New Roman"/>
          <w:sz w:val="24"/>
          <w:szCs w:val="24"/>
        </w:rPr>
        <w:t xml:space="preserve"> </w:t>
      </w:r>
      <w:r w:rsidRPr="00594E0E">
        <w:rPr>
          <w:rFonts w:ascii="Times New Roman" w:hAnsi="Times New Roman" w:cs="Times New Roman"/>
          <w:sz w:val="24"/>
          <w:szCs w:val="24"/>
        </w:rPr>
        <w:t>исполнения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D40087" w:rsidRDefault="00E0497B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3.Расходование иных межбюджетных трансфертов осуществляется в соответствии с заключенным</w:t>
      </w:r>
      <w:r w:rsidR="0060748E">
        <w:rPr>
          <w:rFonts w:ascii="Times New Roman" w:hAnsi="Times New Roman" w:cs="Times New Roman"/>
          <w:sz w:val="24"/>
          <w:szCs w:val="24"/>
        </w:rPr>
        <w:t>и соглашениями</w:t>
      </w:r>
      <w:r w:rsidR="001571DA">
        <w:rPr>
          <w:rFonts w:ascii="Times New Roman" w:hAnsi="Times New Roman" w:cs="Times New Roman"/>
          <w:sz w:val="24"/>
          <w:szCs w:val="24"/>
        </w:rPr>
        <w:t xml:space="preserve"> на предоставление 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на содержание пожарных машин</w:t>
      </w:r>
      <w:r w:rsidR="000A5D5F" w:rsidRPr="000A5D5F">
        <w:rPr>
          <w:rFonts w:ascii="Times New Roman" w:hAnsi="Times New Roman" w:cs="Times New Roman"/>
          <w:sz w:val="24"/>
          <w:szCs w:val="24"/>
        </w:rPr>
        <w:t>.</w:t>
      </w:r>
    </w:p>
    <w:p w:rsidR="00E0497B" w:rsidRDefault="00E0497B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57D8A">
        <w:rPr>
          <w:rFonts w:ascii="Times New Roman" w:hAnsi="Times New Roman" w:cs="Times New Roman"/>
          <w:sz w:val="24"/>
          <w:szCs w:val="24"/>
        </w:rPr>
        <w:t>.</w:t>
      </w:r>
      <w:r w:rsidR="00857D8A">
        <w:rPr>
          <w:rFonts w:ascii="Times New Roman" w:hAnsi="Times New Roman" w:cs="Times New Roman"/>
          <w:sz w:val="24"/>
          <w:szCs w:val="24"/>
        </w:rPr>
        <w:tab/>
        <w:t>Иные м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ежбюджетные трансферты перечисляются </w:t>
      </w:r>
      <w:r w:rsidR="0060748E">
        <w:rPr>
          <w:rFonts w:ascii="Times New Roman" w:hAnsi="Times New Roman" w:cs="Times New Roman"/>
          <w:sz w:val="24"/>
          <w:szCs w:val="24"/>
        </w:rPr>
        <w:t>бюджетам муниципальных</w:t>
      </w:r>
      <w:r w:rsidR="00603BEA" w:rsidRPr="00603BEA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60748E">
        <w:rPr>
          <w:rFonts w:ascii="Times New Roman" w:hAnsi="Times New Roman" w:cs="Times New Roman"/>
          <w:sz w:val="24"/>
          <w:szCs w:val="24"/>
        </w:rPr>
        <w:t>ованийАлександровского района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 в соответствии со сводной бюджетной росписью</w:t>
      </w:r>
      <w:r w:rsidR="005561C6">
        <w:rPr>
          <w:rFonts w:ascii="Times New Roman" w:hAnsi="Times New Roman" w:cs="Times New Roman"/>
          <w:sz w:val="24"/>
          <w:szCs w:val="24"/>
        </w:rPr>
        <w:t xml:space="preserve"> и кассовым планом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35FAC">
        <w:rPr>
          <w:rFonts w:ascii="Times New Roman" w:hAnsi="Times New Roman" w:cs="Times New Roman"/>
          <w:sz w:val="24"/>
          <w:szCs w:val="24"/>
        </w:rPr>
        <w:t>.Размер иных межбюджетных трансфертов, предоставляе</w:t>
      </w:r>
      <w:r w:rsidR="001571DA">
        <w:rPr>
          <w:rFonts w:ascii="Times New Roman" w:hAnsi="Times New Roman" w:cs="Times New Roman"/>
          <w:sz w:val="24"/>
          <w:szCs w:val="24"/>
        </w:rPr>
        <w:t xml:space="preserve">мых бюджету сельского поселения, </w:t>
      </w:r>
      <w:r w:rsidRPr="00435FAC">
        <w:rPr>
          <w:rFonts w:ascii="Times New Roman" w:hAnsi="Times New Roman" w:cs="Times New Roman"/>
          <w:sz w:val="24"/>
          <w:szCs w:val="24"/>
        </w:rPr>
        <w:t xml:space="preserve">определяется дифференцировано исходя из </w:t>
      </w:r>
      <w:r>
        <w:rPr>
          <w:rFonts w:ascii="Times New Roman" w:hAnsi="Times New Roman" w:cs="Times New Roman"/>
          <w:sz w:val="24"/>
          <w:szCs w:val="24"/>
        </w:rPr>
        <w:t>численности населения</w:t>
      </w:r>
      <w:r w:rsidRPr="00435FAC">
        <w:rPr>
          <w:rFonts w:ascii="Times New Roman" w:hAnsi="Times New Roman" w:cs="Times New Roman"/>
          <w:sz w:val="24"/>
          <w:szCs w:val="24"/>
        </w:rPr>
        <w:t xml:space="preserve"> с учетом коэффициента зависимости, по формуле:</w:t>
      </w:r>
    </w:p>
    <w:p w:rsid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93" w:type="dxa"/>
        <w:tblLook w:val="00A0" w:firstRow="1" w:lastRow="0" w:firstColumn="1" w:lastColumn="0" w:noHBand="0" w:noVBand="0"/>
      </w:tblPr>
      <w:tblGrid>
        <w:gridCol w:w="1559"/>
        <w:gridCol w:w="2127"/>
      </w:tblGrid>
      <w:tr w:rsidR="00435FAC" w:rsidRPr="00435FAC" w:rsidTr="008E0BA9">
        <w:trPr>
          <w:trHeight w:val="491"/>
        </w:trPr>
        <w:tc>
          <w:tcPr>
            <w:tcW w:w="1559" w:type="dxa"/>
            <w:vMerge w:val="restart"/>
            <w:vAlign w:val="center"/>
          </w:tcPr>
          <w:p w:rsidR="00435FAC" w:rsidRPr="00435FAC" w:rsidRDefault="00435FAC" w:rsidP="008E0BA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435FAC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Pr="00435FAC">
              <w:rPr>
                <w:rFonts w:ascii="Times New Roman" w:hAnsi="Times New Roman" w:cs="Times New Roman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8E0BA9">
              <w:rPr>
                <w:rFonts w:ascii="Times New Roman" w:hAnsi="Times New Roman" w:cs="Times New Roman"/>
                <w:szCs w:val="28"/>
                <w:lang w:val="en-US"/>
              </w:rPr>
              <w:t>max</w:t>
            </w:r>
            <w:r w:rsidRPr="00435FAC">
              <w:rPr>
                <w:rFonts w:ascii="Times New Roman" w:hAnsi="Times New Roman" w:cs="Times New Roman"/>
                <w:szCs w:val="28"/>
              </w:rPr>
              <w:t>x</w:t>
            </w:r>
          </w:p>
        </w:tc>
        <w:tc>
          <w:tcPr>
            <w:tcW w:w="2127" w:type="dxa"/>
            <w:vMerge w:val="restart"/>
            <w:vAlign w:val="center"/>
          </w:tcPr>
          <w:p w:rsidR="00435FAC" w:rsidRPr="00435FAC" w:rsidRDefault="00435FAC" w:rsidP="0052174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435FAC">
              <w:rPr>
                <w:rFonts w:ascii="Times New Roman" w:hAnsi="Times New Roman" w:cs="Times New Roman"/>
                <w:szCs w:val="28"/>
              </w:rPr>
              <w:t>Кi</w:t>
            </w:r>
            <w:proofErr w:type="spellEnd"/>
            <w:r w:rsidRPr="00435FAC">
              <w:rPr>
                <w:rFonts w:ascii="Times New Roman" w:hAnsi="Times New Roman" w:cs="Times New Roman"/>
                <w:szCs w:val="28"/>
              </w:rPr>
              <w:t>,</w:t>
            </w:r>
          </w:p>
        </w:tc>
      </w:tr>
      <w:tr w:rsidR="00435FAC" w:rsidRPr="00435FAC" w:rsidTr="008E0BA9">
        <w:trPr>
          <w:trHeight w:val="491"/>
        </w:trPr>
        <w:tc>
          <w:tcPr>
            <w:tcW w:w="1559" w:type="dxa"/>
            <w:vMerge/>
          </w:tcPr>
          <w:p w:rsidR="00435FAC" w:rsidRPr="00435FAC" w:rsidRDefault="00435FAC" w:rsidP="0052174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27" w:type="dxa"/>
            <w:vMerge/>
          </w:tcPr>
          <w:p w:rsidR="00435FAC" w:rsidRPr="00435FAC" w:rsidRDefault="00435FAC" w:rsidP="0052174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5FAC" w:rsidRP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435F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5FAC">
        <w:rPr>
          <w:rFonts w:ascii="Times New Roman" w:hAnsi="Times New Roman" w:cs="Times New Roman"/>
          <w:sz w:val="24"/>
          <w:szCs w:val="24"/>
        </w:rPr>
        <w:t xml:space="preserve"> - объём межбюджетных трансфертов бюджету сельского поселения;</w:t>
      </w:r>
    </w:p>
    <w:p w:rsidR="00435FAC" w:rsidRP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E0BA9">
        <w:rPr>
          <w:rFonts w:ascii="Times New Roman" w:hAnsi="Times New Roman" w:cs="Times New Roman"/>
          <w:sz w:val="24"/>
          <w:szCs w:val="24"/>
          <w:lang w:val="en-US"/>
        </w:rPr>
        <w:t>max</w:t>
      </w:r>
      <w:proofErr w:type="gramEnd"/>
      <w:r w:rsidR="008E0BA9">
        <w:rPr>
          <w:rFonts w:ascii="Times New Roman" w:hAnsi="Times New Roman" w:cs="Times New Roman"/>
          <w:sz w:val="24"/>
          <w:szCs w:val="24"/>
        </w:rPr>
        <w:t>–максимально возможный</w:t>
      </w:r>
      <w:r w:rsidRPr="00435FAC">
        <w:rPr>
          <w:rFonts w:ascii="Times New Roman" w:hAnsi="Times New Roman" w:cs="Times New Roman"/>
          <w:sz w:val="24"/>
          <w:szCs w:val="24"/>
        </w:rPr>
        <w:t xml:space="preserve"> объём иных межбюджетных трансфертов на </w:t>
      </w:r>
      <w:r>
        <w:rPr>
          <w:rFonts w:ascii="Times New Roman" w:hAnsi="Times New Roman" w:cs="Times New Roman"/>
          <w:sz w:val="24"/>
          <w:szCs w:val="24"/>
        </w:rPr>
        <w:t>содержание пожарных машин</w:t>
      </w:r>
      <w:r w:rsidR="008E0BA9">
        <w:rPr>
          <w:rFonts w:ascii="Times New Roman" w:hAnsi="Times New Roman" w:cs="Times New Roman"/>
          <w:sz w:val="24"/>
          <w:szCs w:val="24"/>
        </w:rPr>
        <w:t>, который составляет  146 000 рублей</w:t>
      </w:r>
      <w:r w:rsidRPr="00435FAC">
        <w:rPr>
          <w:rFonts w:ascii="Times New Roman" w:hAnsi="Times New Roman" w:cs="Times New Roman"/>
          <w:sz w:val="24"/>
          <w:szCs w:val="24"/>
        </w:rPr>
        <w:t>;</w:t>
      </w:r>
    </w:p>
    <w:p w:rsid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FAC">
        <w:rPr>
          <w:rFonts w:ascii="Times New Roman" w:hAnsi="Times New Roman" w:cs="Times New Roman"/>
          <w:sz w:val="24"/>
          <w:szCs w:val="24"/>
        </w:rPr>
        <w:t>Кi</w:t>
      </w:r>
      <w:proofErr w:type="spellEnd"/>
      <w:r w:rsidRPr="00435FAC">
        <w:rPr>
          <w:rFonts w:ascii="Times New Roman" w:hAnsi="Times New Roman" w:cs="Times New Roman"/>
          <w:sz w:val="24"/>
          <w:szCs w:val="24"/>
        </w:rPr>
        <w:t xml:space="preserve"> – коэффициент зависимости.</w:t>
      </w:r>
    </w:p>
    <w:p w:rsidR="00435FAC" w:rsidRP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FAC">
        <w:rPr>
          <w:rFonts w:ascii="Times New Roman" w:hAnsi="Times New Roman" w:cs="Times New Roman"/>
          <w:sz w:val="24"/>
          <w:szCs w:val="24"/>
        </w:rPr>
        <w:t>Кi</w:t>
      </w:r>
      <w:proofErr w:type="spellEnd"/>
      <w:r w:rsidRPr="00435FAC">
        <w:rPr>
          <w:rFonts w:ascii="Times New Roman" w:hAnsi="Times New Roman" w:cs="Times New Roman"/>
          <w:sz w:val="24"/>
          <w:szCs w:val="24"/>
        </w:rPr>
        <w:t xml:space="preserve"> определяется исходя из численности населения в населенных пунктах, с учетом анализа состояния </w:t>
      </w:r>
      <w:r>
        <w:rPr>
          <w:rFonts w:ascii="Times New Roman" w:hAnsi="Times New Roman" w:cs="Times New Roman"/>
          <w:sz w:val="24"/>
          <w:szCs w:val="24"/>
        </w:rPr>
        <w:t>пожарных машин и условий их содержания:</w:t>
      </w:r>
    </w:p>
    <w:p w:rsidR="00435FAC" w:rsidRP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FAC">
        <w:rPr>
          <w:rFonts w:ascii="Times New Roman" w:hAnsi="Times New Roman" w:cs="Times New Roman"/>
          <w:sz w:val="24"/>
          <w:szCs w:val="24"/>
        </w:rPr>
        <w:t>1)</w:t>
      </w:r>
      <w:r w:rsidRPr="00435FAC">
        <w:rPr>
          <w:rFonts w:ascii="Times New Roman" w:hAnsi="Times New Roman" w:cs="Times New Roman"/>
          <w:sz w:val="24"/>
          <w:szCs w:val="24"/>
        </w:rPr>
        <w:tab/>
        <w:t>в населенных пунк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E11F65">
        <w:rPr>
          <w:rFonts w:ascii="Times New Roman" w:hAnsi="Times New Roman" w:cs="Times New Roman"/>
          <w:sz w:val="24"/>
          <w:szCs w:val="24"/>
        </w:rPr>
        <w:t>х с численностью населения  до 200</w:t>
      </w:r>
      <w:r w:rsidRPr="00435FAC">
        <w:rPr>
          <w:rFonts w:ascii="Times New Roman" w:hAnsi="Times New Roman" w:cs="Times New Roman"/>
          <w:sz w:val="24"/>
          <w:szCs w:val="24"/>
        </w:rPr>
        <w:t xml:space="preserve"> человек – </w:t>
      </w:r>
      <w:r w:rsidR="008E0BA9">
        <w:rPr>
          <w:rFonts w:ascii="Times New Roman" w:hAnsi="Times New Roman" w:cs="Times New Roman"/>
          <w:sz w:val="24"/>
          <w:szCs w:val="24"/>
        </w:rPr>
        <w:t>0,59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35FAC" w:rsidRPr="00435FAC" w:rsidRDefault="00435FAC" w:rsidP="00435FA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FAC">
        <w:rPr>
          <w:rFonts w:ascii="Times New Roman" w:hAnsi="Times New Roman" w:cs="Times New Roman"/>
          <w:sz w:val="24"/>
          <w:szCs w:val="24"/>
        </w:rPr>
        <w:t>2)</w:t>
      </w:r>
      <w:r w:rsidRPr="00435FAC">
        <w:rPr>
          <w:rFonts w:ascii="Times New Roman" w:hAnsi="Times New Roman" w:cs="Times New Roman"/>
          <w:sz w:val="24"/>
          <w:szCs w:val="24"/>
        </w:rPr>
        <w:tab/>
        <w:t xml:space="preserve">в населенных пунктах с численностью населения </w:t>
      </w:r>
      <w:r w:rsidR="00E11F65">
        <w:rPr>
          <w:rFonts w:ascii="Times New Roman" w:hAnsi="Times New Roman" w:cs="Times New Roman"/>
          <w:sz w:val="24"/>
          <w:szCs w:val="24"/>
        </w:rPr>
        <w:t>свыше 200</w:t>
      </w:r>
      <w:r w:rsidRPr="00435FAC">
        <w:rPr>
          <w:rFonts w:ascii="Times New Roman" w:hAnsi="Times New Roman" w:cs="Times New Roman"/>
          <w:sz w:val="24"/>
          <w:szCs w:val="24"/>
        </w:rPr>
        <w:t xml:space="preserve"> человек – </w:t>
      </w:r>
      <w:r w:rsidR="008E0B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497B" w:rsidRDefault="00435FAC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0497B">
        <w:rPr>
          <w:rFonts w:ascii="Times New Roman" w:hAnsi="Times New Roman" w:cs="Times New Roman"/>
          <w:sz w:val="24"/>
          <w:szCs w:val="24"/>
        </w:rPr>
        <w:t>.Условиями расходования иных межбюджетных трансфертов являются:</w:t>
      </w:r>
    </w:p>
    <w:p w:rsidR="00E0497B" w:rsidRDefault="00E0497B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1)целевое использование иных межбюджетных трансфертов;</w:t>
      </w:r>
    </w:p>
    <w:p w:rsidR="00E0497B" w:rsidRPr="00E0497B" w:rsidRDefault="00E0497B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2)соблюдение сроков и порядка предоставления отчетности об использовании иных межбюджетных трансфертов.</w:t>
      </w:r>
    </w:p>
    <w:p w:rsidR="00E0497B" w:rsidRDefault="00435FAC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0497B">
        <w:rPr>
          <w:rFonts w:ascii="Times New Roman" w:hAnsi="Times New Roman" w:cs="Times New Roman"/>
          <w:sz w:val="24"/>
          <w:szCs w:val="24"/>
        </w:rPr>
        <w:t>.</w:t>
      </w:r>
      <w:r w:rsidR="0060748E">
        <w:rPr>
          <w:rFonts w:ascii="Times New Roman" w:hAnsi="Times New Roman" w:cs="Times New Roman"/>
          <w:sz w:val="24"/>
          <w:szCs w:val="24"/>
        </w:rPr>
        <w:t>Администрации поселений несу</w:t>
      </w:r>
      <w:r w:rsidR="00E0497B">
        <w:rPr>
          <w:rFonts w:ascii="Times New Roman" w:hAnsi="Times New Roman" w:cs="Times New Roman"/>
          <w:sz w:val="24"/>
          <w:szCs w:val="24"/>
        </w:rPr>
        <w:t>т ответственность за целевое использование иных межбюджетных трансфертов и достоверность сведений и документов, представленных в составе отчетности об использовании иных межбюджетных трансфертов соответствии с действующим законодательством.</w:t>
      </w:r>
    </w:p>
    <w:p w:rsidR="001571DA" w:rsidRDefault="001571DA" w:rsidP="001571DA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  <w:t>В случае неиспользования или не</w:t>
      </w:r>
      <w:r w:rsidRPr="00594E0E">
        <w:rPr>
          <w:rFonts w:ascii="Times New Roman" w:hAnsi="Times New Roman" w:cs="Times New Roman"/>
          <w:sz w:val="24"/>
          <w:szCs w:val="24"/>
        </w:rPr>
        <w:t xml:space="preserve">целевого использования </w:t>
      </w:r>
      <w:r>
        <w:rPr>
          <w:rFonts w:ascii="Times New Roman" w:hAnsi="Times New Roman" w:cs="Times New Roman"/>
          <w:sz w:val="24"/>
          <w:szCs w:val="24"/>
        </w:rPr>
        <w:t>иных межбюджетных трансфертов</w:t>
      </w:r>
      <w:r w:rsidRPr="00594E0E">
        <w:rPr>
          <w:rFonts w:ascii="Times New Roman" w:hAnsi="Times New Roman" w:cs="Times New Roman"/>
          <w:sz w:val="24"/>
          <w:szCs w:val="24"/>
        </w:rPr>
        <w:t xml:space="preserve"> данные средства подлежат возврату в бюджет муниципального обра</w:t>
      </w:r>
      <w:r>
        <w:rPr>
          <w:rFonts w:ascii="Times New Roman" w:hAnsi="Times New Roman" w:cs="Times New Roman"/>
          <w:sz w:val="24"/>
          <w:szCs w:val="24"/>
        </w:rPr>
        <w:t>зования «Александровский район»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</w:p>
    <w:p w:rsidR="001571DA" w:rsidRDefault="001571DA" w:rsidP="001571DA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11.В случае наличия на начало очередного финансового года подтвержденной потребности в неиспользованном остатке иных межбюджетных трансфертов, он может быть направлен в доход бюджета сельского поселения в очередном финансовом году для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 цели.</w:t>
      </w:r>
    </w:p>
    <w:p w:rsidR="001571DA" w:rsidRPr="00594E0E" w:rsidRDefault="001571DA" w:rsidP="001571DA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</w:t>
      </w:r>
      <w:r w:rsidRPr="00FB7B51">
        <w:rPr>
          <w:rFonts w:ascii="Times New Roman" w:hAnsi="Times New Roman" w:cs="Times New Roman"/>
          <w:sz w:val="24"/>
          <w:szCs w:val="24"/>
        </w:rPr>
        <w:t xml:space="preserve">В случае выявления нецелевого использования средств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FB7B51">
        <w:rPr>
          <w:rFonts w:ascii="Times New Roman" w:hAnsi="Times New Roman" w:cs="Times New Roman"/>
          <w:sz w:val="24"/>
          <w:szCs w:val="24"/>
        </w:rPr>
        <w:t>межбюджетн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B7B51">
        <w:rPr>
          <w:rFonts w:ascii="Times New Roman" w:hAnsi="Times New Roman" w:cs="Times New Roman"/>
          <w:sz w:val="24"/>
          <w:szCs w:val="24"/>
        </w:rPr>
        <w:t xml:space="preserve"> трансферт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B7B51">
        <w:rPr>
          <w:rFonts w:ascii="Times New Roman" w:hAnsi="Times New Roman" w:cs="Times New Roman"/>
          <w:sz w:val="24"/>
          <w:szCs w:val="24"/>
        </w:rPr>
        <w:t xml:space="preserve"> возврат</w:t>
      </w:r>
      <w:r>
        <w:rPr>
          <w:rFonts w:ascii="Times New Roman" w:hAnsi="Times New Roman" w:cs="Times New Roman"/>
          <w:sz w:val="24"/>
          <w:szCs w:val="24"/>
        </w:rPr>
        <w:t xml:space="preserve">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</w:t>
      </w:r>
      <w:r w:rsidRPr="00FB7B51">
        <w:rPr>
          <w:rFonts w:ascii="Times New Roman" w:hAnsi="Times New Roman" w:cs="Times New Roman"/>
          <w:sz w:val="24"/>
          <w:szCs w:val="24"/>
        </w:rPr>
        <w:t xml:space="preserve"> в б</w:t>
      </w:r>
      <w:proofErr w:type="gramEnd"/>
      <w:r w:rsidRPr="00FB7B51">
        <w:rPr>
          <w:rFonts w:ascii="Times New Roman" w:hAnsi="Times New Roman" w:cs="Times New Roman"/>
          <w:sz w:val="24"/>
          <w:szCs w:val="24"/>
        </w:rPr>
        <w:t>юджет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Александровский район» производится в те</w:t>
      </w:r>
      <w:r w:rsidRPr="00FB7B51">
        <w:rPr>
          <w:rFonts w:ascii="Times New Roman" w:hAnsi="Times New Roman" w:cs="Times New Roman"/>
          <w:sz w:val="24"/>
          <w:szCs w:val="24"/>
        </w:rPr>
        <w:t>чение 15 дней с момента получения представления проверяющего органа, установившего факт нецелевого использования средств.</w:t>
      </w:r>
    </w:p>
    <w:p w:rsidR="001571DA" w:rsidRPr="00594E0E" w:rsidRDefault="001571DA" w:rsidP="001571DA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  <w:r w:rsidRPr="00594E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94E0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94E0E">
        <w:rPr>
          <w:rFonts w:ascii="Times New Roman" w:hAnsi="Times New Roman" w:cs="Times New Roman"/>
          <w:sz w:val="24"/>
          <w:szCs w:val="24"/>
        </w:rPr>
        <w:t xml:space="preserve"> целевым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594E0E">
        <w:rPr>
          <w:rFonts w:ascii="Times New Roman" w:hAnsi="Times New Roman" w:cs="Times New Roman"/>
          <w:sz w:val="24"/>
          <w:szCs w:val="24"/>
        </w:rPr>
        <w:t>межбюджетных трансфертов в рамках своих полномочий осуществляет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94E0E">
        <w:rPr>
          <w:rFonts w:ascii="Times New Roman" w:hAnsi="Times New Roman" w:cs="Times New Roman"/>
          <w:sz w:val="24"/>
          <w:szCs w:val="24"/>
        </w:rPr>
        <w:t xml:space="preserve"> Александровского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594E0E" w:rsidRPr="00594E0E" w:rsidSect="005D550C">
      <w:footerReference w:type="default" r:id="rId9"/>
      <w:pgSz w:w="11906" w:h="16838"/>
      <w:pgMar w:top="1134" w:right="1134" w:bottom="993" w:left="1701" w:header="397" w:footer="397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B7" w:rsidRDefault="00847DB7" w:rsidP="005D550C">
      <w:pPr>
        <w:spacing w:after="0" w:line="240" w:lineRule="auto"/>
      </w:pPr>
      <w:r>
        <w:separator/>
      </w:r>
    </w:p>
  </w:endnote>
  <w:endnote w:type="continuationSeparator" w:id="0">
    <w:p w:rsidR="00847DB7" w:rsidRDefault="00847DB7" w:rsidP="005D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200152"/>
      <w:docPartObj>
        <w:docPartGallery w:val="Page Numbers (Bottom of Page)"/>
        <w:docPartUnique/>
      </w:docPartObj>
    </w:sdtPr>
    <w:sdtContent>
      <w:p w:rsidR="005D550C" w:rsidRDefault="005D550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267</w:t>
        </w:r>
        <w:r>
          <w:fldChar w:fldCharType="end"/>
        </w:r>
      </w:p>
    </w:sdtContent>
  </w:sdt>
  <w:p w:rsidR="005D550C" w:rsidRDefault="005D55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B7" w:rsidRDefault="00847DB7" w:rsidP="005D550C">
      <w:pPr>
        <w:spacing w:after="0" w:line="240" w:lineRule="auto"/>
      </w:pPr>
      <w:r>
        <w:separator/>
      </w:r>
    </w:p>
  </w:footnote>
  <w:footnote w:type="continuationSeparator" w:id="0">
    <w:p w:rsidR="00847DB7" w:rsidRDefault="00847DB7" w:rsidP="005D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2187B"/>
    <w:multiLevelType w:val="hybridMultilevel"/>
    <w:tmpl w:val="CE424C98"/>
    <w:lvl w:ilvl="0" w:tplc="24BE0F3C">
      <w:start w:val="1"/>
      <w:numFmt w:val="decimal"/>
      <w:suff w:val="space"/>
      <w:lvlText w:val="%1."/>
      <w:lvlJc w:val="left"/>
      <w:pPr>
        <w:ind w:left="0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3D4F3FB4"/>
    <w:multiLevelType w:val="hybridMultilevel"/>
    <w:tmpl w:val="51FCC4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153B0"/>
    <w:multiLevelType w:val="hybridMultilevel"/>
    <w:tmpl w:val="08E497A6"/>
    <w:lvl w:ilvl="0" w:tplc="D2140884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7C5EB4"/>
    <w:multiLevelType w:val="hybridMultilevel"/>
    <w:tmpl w:val="ABBA7B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C18"/>
    <w:rsid w:val="000015DC"/>
    <w:rsid w:val="00011C77"/>
    <w:rsid w:val="000A5D5F"/>
    <w:rsid w:val="0011166C"/>
    <w:rsid w:val="00120477"/>
    <w:rsid w:val="0015089D"/>
    <w:rsid w:val="001528BA"/>
    <w:rsid w:val="001571DA"/>
    <w:rsid w:val="001E11C9"/>
    <w:rsid w:val="002028BF"/>
    <w:rsid w:val="00216BB3"/>
    <w:rsid w:val="00234C86"/>
    <w:rsid w:val="00253CE1"/>
    <w:rsid w:val="00257C75"/>
    <w:rsid w:val="002931CF"/>
    <w:rsid w:val="002B124D"/>
    <w:rsid w:val="00317188"/>
    <w:rsid w:val="00337994"/>
    <w:rsid w:val="00337C67"/>
    <w:rsid w:val="00363671"/>
    <w:rsid w:val="0036514E"/>
    <w:rsid w:val="00386939"/>
    <w:rsid w:val="00401FCB"/>
    <w:rsid w:val="00416DF6"/>
    <w:rsid w:val="00435FAC"/>
    <w:rsid w:val="004C5D33"/>
    <w:rsid w:val="004E74B4"/>
    <w:rsid w:val="00537093"/>
    <w:rsid w:val="005561C6"/>
    <w:rsid w:val="005571FD"/>
    <w:rsid w:val="00573A6D"/>
    <w:rsid w:val="00591A28"/>
    <w:rsid w:val="00594902"/>
    <w:rsid w:val="00594E0E"/>
    <w:rsid w:val="005C105A"/>
    <w:rsid w:val="005D550C"/>
    <w:rsid w:val="00603BEA"/>
    <w:rsid w:val="0060748E"/>
    <w:rsid w:val="006B58A6"/>
    <w:rsid w:val="006D115B"/>
    <w:rsid w:val="00753587"/>
    <w:rsid w:val="0076183E"/>
    <w:rsid w:val="007866C8"/>
    <w:rsid w:val="007B1715"/>
    <w:rsid w:val="007C4D96"/>
    <w:rsid w:val="00806310"/>
    <w:rsid w:val="00847DB7"/>
    <w:rsid w:val="00857D8A"/>
    <w:rsid w:val="008B6C37"/>
    <w:rsid w:val="008D4A45"/>
    <w:rsid w:val="008E0BA9"/>
    <w:rsid w:val="008F3839"/>
    <w:rsid w:val="008F63A3"/>
    <w:rsid w:val="008F7E6C"/>
    <w:rsid w:val="00920FA4"/>
    <w:rsid w:val="009233E9"/>
    <w:rsid w:val="009272E5"/>
    <w:rsid w:val="009363C5"/>
    <w:rsid w:val="0097794E"/>
    <w:rsid w:val="009A2C18"/>
    <w:rsid w:val="009B538B"/>
    <w:rsid w:val="00A20BA6"/>
    <w:rsid w:val="00A52898"/>
    <w:rsid w:val="00AA7E3E"/>
    <w:rsid w:val="00AC3D0F"/>
    <w:rsid w:val="00AF6E02"/>
    <w:rsid w:val="00B145D7"/>
    <w:rsid w:val="00B6403A"/>
    <w:rsid w:val="00B82DD0"/>
    <w:rsid w:val="00B974FA"/>
    <w:rsid w:val="00BE5839"/>
    <w:rsid w:val="00C33E64"/>
    <w:rsid w:val="00C36AE7"/>
    <w:rsid w:val="00C36B74"/>
    <w:rsid w:val="00C52A71"/>
    <w:rsid w:val="00CB628C"/>
    <w:rsid w:val="00CC6810"/>
    <w:rsid w:val="00CD1232"/>
    <w:rsid w:val="00D22BE7"/>
    <w:rsid w:val="00D40087"/>
    <w:rsid w:val="00D70905"/>
    <w:rsid w:val="00D75A00"/>
    <w:rsid w:val="00D77030"/>
    <w:rsid w:val="00DA247F"/>
    <w:rsid w:val="00E0497B"/>
    <w:rsid w:val="00E04CE2"/>
    <w:rsid w:val="00E11F65"/>
    <w:rsid w:val="00E320F8"/>
    <w:rsid w:val="00E62DC4"/>
    <w:rsid w:val="00E6456D"/>
    <w:rsid w:val="00E65474"/>
    <w:rsid w:val="00E7633C"/>
    <w:rsid w:val="00EB2628"/>
    <w:rsid w:val="00F3030D"/>
    <w:rsid w:val="00F70975"/>
    <w:rsid w:val="00FB7B51"/>
    <w:rsid w:val="00FC0997"/>
    <w:rsid w:val="00FC391D"/>
    <w:rsid w:val="00FD2ACE"/>
    <w:rsid w:val="00FF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64"/>
  </w:style>
  <w:style w:type="paragraph" w:styleId="2">
    <w:name w:val="heading 2"/>
    <w:basedOn w:val="a"/>
    <w:next w:val="a"/>
    <w:link w:val="20"/>
    <w:qFormat/>
    <w:rsid w:val="00603B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6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115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03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D5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50C"/>
  </w:style>
  <w:style w:type="paragraph" w:styleId="a8">
    <w:name w:val="footer"/>
    <w:basedOn w:val="a"/>
    <w:link w:val="a9"/>
    <w:uiPriority w:val="99"/>
    <w:unhideWhenUsed/>
    <w:rsid w:val="005D5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5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CE4D-C42C-45FE-8A55-DBBB36E4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Бобрешева</dc:creator>
  <cp:lastModifiedBy>Бобрешева</cp:lastModifiedBy>
  <cp:revision>4</cp:revision>
  <cp:lastPrinted>2019-11-10T07:38:00Z</cp:lastPrinted>
  <dcterms:created xsi:type="dcterms:W3CDTF">2019-08-02T05:34:00Z</dcterms:created>
  <dcterms:modified xsi:type="dcterms:W3CDTF">2019-11-10T07:39:00Z</dcterms:modified>
</cp:coreProperties>
</file>